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A2" w:rsidRDefault="00CA108B" w:rsidP="00F936A2">
      <w:pPr>
        <w:pStyle w:val="Title"/>
        <w:rPr>
          <w:rFonts w:ascii="Arial" w:hAnsi="Arial" w:cs="Arial"/>
          <w:sz w:val="24"/>
        </w:rPr>
      </w:pPr>
      <w:r>
        <w:rPr>
          <w:rFonts w:ascii="Arial" w:hAnsi="Arial" w:cs="Arial"/>
          <w:sz w:val="24"/>
        </w:rPr>
        <w:t xml:space="preserve">           </w:t>
      </w:r>
      <w:r w:rsidR="001407C1">
        <w:rPr>
          <w:rFonts w:ascii="Arial" w:hAnsi="Arial" w:cs="Arial"/>
          <w:sz w:val="24"/>
        </w:rPr>
        <w:t>January 14</w:t>
      </w:r>
      <w:r w:rsidR="00983B3E">
        <w:rPr>
          <w:rFonts w:ascii="Arial" w:hAnsi="Arial" w:cs="Arial"/>
          <w:sz w:val="24"/>
        </w:rPr>
        <w:t>, 2019</w:t>
      </w:r>
    </w:p>
    <w:p w:rsidR="00F936A2" w:rsidRDefault="00F936A2" w:rsidP="00F936A2">
      <w:pPr>
        <w:pStyle w:val="Title"/>
        <w:rPr>
          <w:rFonts w:ascii="Arial" w:hAnsi="Arial" w:cs="Arial"/>
          <w:sz w:val="24"/>
        </w:rPr>
      </w:pPr>
    </w:p>
    <w:p w:rsidR="00F936A2" w:rsidRPr="00E37982" w:rsidRDefault="000749DF" w:rsidP="000749DF">
      <w:pPr>
        <w:jc w:val="both"/>
        <w:rPr>
          <w:rFonts w:ascii="Arial" w:hAnsi="Arial" w:cs="Arial"/>
          <w:sz w:val="24"/>
        </w:rPr>
      </w:pPr>
      <w:r w:rsidRPr="001407C1">
        <w:rPr>
          <w:rFonts w:ascii="Arial" w:hAnsi="Arial" w:cs="Arial"/>
          <w:b/>
          <w:sz w:val="24"/>
        </w:rPr>
        <w:t>SUBJECT</w:t>
      </w:r>
      <w:r w:rsidRPr="00E37982">
        <w:rPr>
          <w:rFonts w:ascii="Arial" w:hAnsi="Arial" w:cs="Arial"/>
          <w:sz w:val="24"/>
        </w:rPr>
        <w:t xml:space="preserve">: </w:t>
      </w:r>
      <w:r w:rsidR="00F936A2" w:rsidRPr="00E37982">
        <w:rPr>
          <w:rFonts w:ascii="Arial" w:hAnsi="Arial" w:cs="Arial"/>
          <w:sz w:val="24"/>
        </w:rPr>
        <w:t xml:space="preserve"> </w:t>
      </w:r>
      <w:r w:rsidR="008F7DC2" w:rsidRPr="001407C1">
        <w:rPr>
          <w:b/>
          <w:sz w:val="28"/>
          <w:szCs w:val="28"/>
        </w:rPr>
        <w:t xml:space="preserve">Intake Guidelines for </w:t>
      </w:r>
      <w:r w:rsidR="000A6202" w:rsidRPr="001407C1">
        <w:rPr>
          <w:b/>
          <w:sz w:val="28"/>
          <w:szCs w:val="28"/>
        </w:rPr>
        <w:t xml:space="preserve">Arresting </w:t>
      </w:r>
      <w:r w:rsidR="008F7DC2" w:rsidRPr="001407C1">
        <w:rPr>
          <w:b/>
          <w:sz w:val="28"/>
          <w:szCs w:val="28"/>
        </w:rPr>
        <w:t>Agencies</w:t>
      </w:r>
    </w:p>
    <w:p w:rsidR="00F936A2" w:rsidRPr="00F936A2" w:rsidRDefault="00F936A2" w:rsidP="00F936A2">
      <w:pPr>
        <w:pStyle w:val="Title"/>
        <w:jc w:val="left"/>
        <w:rPr>
          <w:b w:val="0"/>
          <w:sz w:val="24"/>
        </w:rPr>
      </w:pPr>
      <w:r>
        <w:rPr>
          <w:rFonts w:ascii="Arial" w:hAnsi="Arial" w:cs="Arial"/>
          <w:b w:val="0"/>
          <w:sz w:val="24"/>
        </w:rPr>
        <w:t>______________________________________</w:t>
      </w:r>
      <w:r w:rsidR="00830981">
        <w:rPr>
          <w:rFonts w:ascii="Arial" w:hAnsi="Arial" w:cs="Arial"/>
          <w:b w:val="0"/>
          <w:sz w:val="24"/>
        </w:rPr>
        <w:t>__________________________</w:t>
      </w:r>
    </w:p>
    <w:p w:rsidR="00F936A2" w:rsidRDefault="00F936A2" w:rsidP="00F936A2">
      <w:pPr>
        <w:pStyle w:val="NoSpacing"/>
      </w:pPr>
    </w:p>
    <w:p w:rsidR="00534B7B" w:rsidRDefault="00FB2338" w:rsidP="00134E78">
      <w:pPr>
        <w:spacing w:after="240"/>
        <w:jc w:val="both"/>
        <w:rPr>
          <w:rFonts w:ascii="Times New Roman" w:hAnsi="Times New Roman" w:cs="Times New Roman"/>
          <w:sz w:val="24"/>
          <w:szCs w:val="24"/>
        </w:rPr>
      </w:pPr>
      <w:r>
        <w:rPr>
          <w:rFonts w:ascii="Times New Roman" w:hAnsi="Times New Roman" w:cs="Times New Roman"/>
          <w:sz w:val="24"/>
          <w:szCs w:val="24"/>
        </w:rPr>
        <w:t xml:space="preserve">As part of the </w:t>
      </w:r>
      <w:r w:rsidR="00CA513A">
        <w:rPr>
          <w:rFonts w:ascii="Times New Roman" w:hAnsi="Times New Roman" w:cs="Times New Roman"/>
          <w:sz w:val="24"/>
          <w:szCs w:val="24"/>
        </w:rPr>
        <w:t xml:space="preserve">continuing efforts to improve business processes, and to enhance inmate access to medical and mental health services, the San Diego Sheriff’s Department has identified areas in which communication between agencies can be improved.  </w:t>
      </w:r>
      <w:r w:rsidR="005510C7">
        <w:rPr>
          <w:rFonts w:ascii="Times New Roman" w:hAnsi="Times New Roman" w:cs="Times New Roman"/>
          <w:sz w:val="24"/>
          <w:szCs w:val="24"/>
        </w:rPr>
        <w:t xml:space="preserve">The following guidelines will assist you in determining if an arrestee should be taken to a local emergency hospital and/or the San Diego County Psychiatric Unit instead of </w:t>
      </w:r>
      <w:r w:rsidR="00534B7B">
        <w:rPr>
          <w:rFonts w:ascii="Times New Roman" w:hAnsi="Times New Roman" w:cs="Times New Roman"/>
          <w:sz w:val="24"/>
          <w:szCs w:val="24"/>
        </w:rPr>
        <w:t xml:space="preserve">going </w:t>
      </w:r>
      <w:r w:rsidR="005510C7">
        <w:rPr>
          <w:rFonts w:ascii="Times New Roman" w:hAnsi="Times New Roman" w:cs="Times New Roman"/>
          <w:sz w:val="24"/>
          <w:szCs w:val="24"/>
        </w:rPr>
        <w:t xml:space="preserve">directly to a Sheriff’s Department intake facility for booking. </w:t>
      </w:r>
    </w:p>
    <w:p w:rsidR="00534B7B" w:rsidRDefault="001841C1" w:rsidP="00134E78">
      <w:pPr>
        <w:spacing w:after="240"/>
        <w:jc w:val="both"/>
        <w:rPr>
          <w:rFonts w:ascii="Times New Roman" w:hAnsi="Times New Roman" w:cs="Times New Roman"/>
          <w:sz w:val="24"/>
          <w:szCs w:val="24"/>
        </w:rPr>
      </w:pPr>
      <w:r>
        <w:rPr>
          <w:rFonts w:ascii="Times New Roman" w:hAnsi="Times New Roman" w:cs="Times New Roman"/>
          <w:sz w:val="24"/>
          <w:szCs w:val="24"/>
        </w:rPr>
        <w:t>Beginning in 2018, the Sheriff’s Department implemented a revised medical intake s</w:t>
      </w:r>
      <w:r w:rsidR="007630DB">
        <w:rPr>
          <w:rFonts w:ascii="Times New Roman" w:hAnsi="Times New Roman" w:cs="Times New Roman"/>
          <w:sz w:val="24"/>
          <w:szCs w:val="24"/>
        </w:rPr>
        <w:t>creening process, which included</w:t>
      </w:r>
      <w:r>
        <w:rPr>
          <w:rFonts w:ascii="Times New Roman" w:hAnsi="Times New Roman" w:cs="Times New Roman"/>
          <w:sz w:val="24"/>
          <w:szCs w:val="24"/>
        </w:rPr>
        <w:t xml:space="preserve"> new questions that not only gather additional health information on arrestees, but also engages the arresting or transporting officer in providing medical staff further insight on observations or actions that occurred during or prior to arrest.  This information is vital to </w:t>
      </w:r>
      <w:r w:rsidR="003B6360">
        <w:rPr>
          <w:rFonts w:ascii="Times New Roman" w:hAnsi="Times New Roman" w:cs="Times New Roman"/>
          <w:sz w:val="24"/>
          <w:szCs w:val="24"/>
        </w:rPr>
        <w:t xml:space="preserve">improve access to medical care, provide better outcomes, and limit exposure to costly litigation.  It is imperative for arresting or transporting officers to communicate with medical intake staff </w:t>
      </w:r>
      <w:r w:rsidR="00FF1994">
        <w:rPr>
          <w:rFonts w:ascii="Times New Roman" w:hAnsi="Times New Roman" w:cs="Times New Roman"/>
          <w:sz w:val="24"/>
          <w:szCs w:val="24"/>
        </w:rPr>
        <w:t xml:space="preserve">any concerning behavior, use of force incidents, or pertinent statements made by the arrestees so that most accurate assessment can occur.  </w:t>
      </w:r>
    </w:p>
    <w:p w:rsidR="002D3AB4" w:rsidRDefault="006B0DD5" w:rsidP="00134E78">
      <w:pPr>
        <w:spacing w:after="240"/>
        <w:jc w:val="both"/>
        <w:rPr>
          <w:rFonts w:ascii="Times New Roman" w:hAnsi="Times New Roman" w:cs="Times New Roman"/>
          <w:sz w:val="24"/>
          <w:szCs w:val="24"/>
        </w:rPr>
      </w:pPr>
      <w:r>
        <w:rPr>
          <w:rFonts w:ascii="Times New Roman" w:hAnsi="Times New Roman" w:cs="Times New Roman"/>
          <w:sz w:val="24"/>
          <w:szCs w:val="24"/>
        </w:rPr>
        <w:t>Although there a</w:t>
      </w:r>
      <w:r w:rsidR="002D3AB4">
        <w:rPr>
          <w:rFonts w:ascii="Times New Roman" w:hAnsi="Times New Roman" w:cs="Times New Roman"/>
          <w:sz w:val="24"/>
          <w:szCs w:val="24"/>
        </w:rPr>
        <w:t>re exceptions to the guidelines</w:t>
      </w:r>
      <w:r w:rsidR="009B6D66">
        <w:rPr>
          <w:rFonts w:ascii="Times New Roman" w:hAnsi="Times New Roman" w:cs="Times New Roman"/>
          <w:sz w:val="24"/>
          <w:szCs w:val="24"/>
        </w:rPr>
        <w:t>,</w:t>
      </w:r>
      <w:r>
        <w:rPr>
          <w:rFonts w:ascii="Times New Roman" w:hAnsi="Times New Roman" w:cs="Times New Roman"/>
          <w:sz w:val="24"/>
          <w:szCs w:val="24"/>
        </w:rPr>
        <w:t xml:space="preserve"> determining </w:t>
      </w:r>
      <w:r w:rsidR="009B6D66">
        <w:rPr>
          <w:rFonts w:ascii="Times New Roman" w:hAnsi="Times New Roman" w:cs="Times New Roman"/>
          <w:sz w:val="24"/>
          <w:szCs w:val="24"/>
        </w:rPr>
        <w:t>an arrestee’s</w:t>
      </w:r>
      <w:r>
        <w:rPr>
          <w:rFonts w:ascii="Times New Roman" w:hAnsi="Times New Roman" w:cs="Times New Roman"/>
          <w:sz w:val="24"/>
          <w:szCs w:val="24"/>
        </w:rPr>
        <w:t xml:space="preserve"> medical and mental health stability are evaluated on a case-by-case basis</w:t>
      </w:r>
      <w:r w:rsidR="002D3AB4">
        <w:rPr>
          <w:rFonts w:ascii="Times New Roman" w:hAnsi="Times New Roman" w:cs="Times New Roman"/>
          <w:sz w:val="24"/>
          <w:szCs w:val="24"/>
        </w:rPr>
        <w:t xml:space="preserve">. </w:t>
      </w:r>
      <w:r w:rsidR="009B6D66">
        <w:rPr>
          <w:rFonts w:ascii="Times New Roman" w:hAnsi="Times New Roman" w:cs="Times New Roman"/>
          <w:sz w:val="24"/>
          <w:szCs w:val="24"/>
        </w:rPr>
        <w:t xml:space="preserve"> </w:t>
      </w:r>
      <w:r w:rsidR="00460B00">
        <w:rPr>
          <w:rFonts w:ascii="Times New Roman" w:hAnsi="Times New Roman" w:cs="Times New Roman"/>
          <w:sz w:val="24"/>
          <w:szCs w:val="24"/>
        </w:rPr>
        <w:t>Due to the revis</w:t>
      </w:r>
      <w:r w:rsidR="00AC6645">
        <w:rPr>
          <w:rFonts w:ascii="Times New Roman" w:hAnsi="Times New Roman" w:cs="Times New Roman"/>
          <w:sz w:val="24"/>
          <w:szCs w:val="24"/>
        </w:rPr>
        <w:t>ions of the</w:t>
      </w:r>
      <w:r w:rsidR="00460B00">
        <w:rPr>
          <w:rFonts w:ascii="Times New Roman" w:hAnsi="Times New Roman" w:cs="Times New Roman"/>
          <w:sz w:val="24"/>
          <w:szCs w:val="24"/>
        </w:rPr>
        <w:t xml:space="preserve"> medical intake screening process, the San Diego Sheriff’s Department facilities will have a better </w:t>
      </w:r>
      <w:r w:rsidR="00860EBD">
        <w:rPr>
          <w:rFonts w:ascii="Times New Roman" w:hAnsi="Times New Roman" w:cs="Times New Roman"/>
          <w:sz w:val="24"/>
          <w:szCs w:val="24"/>
        </w:rPr>
        <w:t>understanding of the needs of the arrestee.</w:t>
      </w:r>
    </w:p>
    <w:p w:rsidR="00860EBD" w:rsidRPr="000749DF" w:rsidRDefault="00860EBD" w:rsidP="00134E78">
      <w:pPr>
        <w:spacing w:after="240"/>
        <w:jc w:val="both"/>
        <w:rPr>
          <w:rFonts w:ascii="Times New Roman" w:hAnsi="Times New Roman" w:cs="Times New Roman"/>
          <w:sz w:val="24"/>
          <w:szCs w:val="24"/>
        </w:rPr>
      </w:pPr>
    </w:p>
    <w:p w:rsidR="000749DF" w:rsidRPr="000749DF" w:rsidRDefault="00733F5C" w:rsidP="0040049F">
      <w:pPr>
        <w:spacing w:after="240"/>
        <w:jc w:val="center"/>
        <w:rPr>
          <w:rFonts w:ascii="Times New Roman" w:hAnsi="Times New Roman" w:cs="Times New Roman"/>
          <w:sz w:val="24"/>
          <w:szCs w:val="24"/>
        </w:rPr>
      </w:pPr>
      <w:r>
        <w:rPr>
          <w:rFonts w:ascii="Times New Roman" w:hAnsi="Times New Roman" w:cs="Times New Roman"/>
          <w:sz w:val="24"/>
          <w:szCs w:val="24"/>
        </w:rPr>
        <w:t>INTAKE GUIDELINES FOR LAW ENFORCEMENT AGENCIES</w:t>
      </w:r>
      <w:r w:rsidR="000749DF" w:rsidRPr="000749DF">
        <w:rPr>
          <w:rFonts w:ascii="Times New Roman" w:hAnsi="Times New Roman" w:cs="Times New Roman"/>
          <w:sz w:val="24"/>
          <w:szCs w:val="24"/>
        </w:rPr>
        <w:t>:</w:t>
      </w:r>
    </w:p>
    <w:p w:rsidR="000749DF" w:rsidRPr="009F4EFD" w:rsidRDefault="00733F5C" w:rsidP="00134E78">
      <w:pPr>
        <w:spacing w:after="120"/>
        <w:ind w:left="720" w:right="720"/>
        <w:jc w:val="both"/>
        <w:rPr>
          <w:rFonts w:ascii="Times New Roman" w:hAnsi="Times New Roman" w:cs="Times New Roman"/>
          <w:b/>
          <w:sz w:val="24"/>
          <w:szCs w:val="24"/>
        </w:rPr>
      </w:pPr>
      <w:r w:rsidRPr="009F4EFD">
        <w:rPr>
          <w:rFonts w:ascii="Times New Roman" w:hAnsi="Times New Roman" w:cs="Times New Roman"/>
          <w:b/>
          <w:sz w:val="24"/>
          <w:szCs w:val="24"/>
        </w:rPr>
        <w:t>Medical or psychiatric conditions which may require emergency medical or psychiatric evaluation and / or treatment prior to booking into jail</w:t>
      </w:r>
      <w:r w:rsidR="000749DF" w:rsidRPr="009F4EFD">
        <w:rPr>
          <w:rFonts w:ascii="Times New Roman" w:hAnsi="Times New Roman" w:cs="Times New Roman"/>
          <w:b/>
          <w:sz w:val="24"/>
          <w:szCs w:val="24"/>
        </w:rPr>
        <w:t>:</w:t>
      </w:r>
    </w:p>
    <w:p w:rsidR="00D60447" w:rsidRDefault="00D60447" w:rsidP="00134E78">
      <w:pPr>
        <w:spacing w:after="120"/>
        <w:ind w:left="720" w:right="720"/>
        <w:jc w:val="both"/>
        <w:rPr>
          <w:rFonts w:ascii="Times New Roman" w:hAnsi="Times New Roman" w:cs="Times New Roman"/>
          <w:i/>
          <w:sz w:val="24"/>
          <w:szCs w:val="24"/>
        </w:rPr>
      </w:pPr>
      <w:r w:rsidRPr="00D60447">
        <w:rPr>
          <w:rFonts w:ascii="Times New Roman" w:hAnsi="Times New Roman" w:cs="Times New Roman"/>
          <w:i/>
          <w:sz w:val="24"/>
          <w:szCs w:val="24"/>
        </w:rPr>
        <w:t>Medical clearance into the jails is incumbent upon an individual's presenting conditions and a nurse's assessment.  How an individual handles pain and is able to communicate what they are experiencing varies greatly.  There are no hard and fast rules as we are dealing with health issues. With that said, here are some general guidelines that may assist in whether to take an individual to receive emergency services prior to transporting to jail.</w:t>
      </w:r>
    </w:p>
    <w:p w:rsidR="002D3AB4" w:rsidRDefault="002D3AB4" w:rsidP="00134E78">
      <w:pPr>
        <w:spacing w:after="120"/>
        <w:ind w:left="720" w:right="720"/>
        <w:jc w:val="both"/>
        <w:rPr>
          <w:rFonts w:ascii="Times New Roman" w:hAnsi="Times New Roman" w:cs="Times New Roman"/>
          <w:sz w:val="24"/>
          <w:szCs w:val="24"/>
        </w:rPr>
      </w:pPr>
    </w:p>
    <w:p w:rsidR="009F4EFD" w:rsidRPr="009F4EFD" w:rsidRDefault="009F4EFD" w:rsidP="009F4EFD">
      <w:pPr>
        <w:spacing w:after="120"/>
        <w:ind w:left="720" w:right="720"/>
        <w:jc w:val="both"/>
        <w:rPr>
          <w:rFonts w:ascii="Times New Roman" w:hAnsi="Times New Roman" w:cs="Times New Roman"/>
          <w:b/>
          <w:sz w:val="24"/>
          <w:szCs w:val="24"/>
        </w:rPr>
      </w:pPr>
      <w:r w:rsidRPr="009F4EFD">
        <w:rPr>
          <w:rFonts w:ascii="Times New Roman" w:hAnsi="Times New Roman" w:cs="Times New Roman"/>
          <w:b/>
          <w:sz w:val="24"/>
          <w:szCs w:val="24"/>
        </w:rPr>
        <w:lastRenderedPageBreak/>
        <w:t>Medical considerations which may require a medical evaluation or treatment at an Emergency Department prior to being accepted at a jail for booking:</w:t>
      </w:r>
    </w:p>
    <w:p w:rsidR="009F4EFD" w:rsidRPr="009F4EFD" w:rsidRDefault="009F4EFD" w:rsidP="00860EBD">
      <w:pPr>
        <w:numPr>
          <w:ilvl w:val="0"/>
          <w:numId w:val="6"/>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Trauma (Motor vehicle accident, falls, and/or altercation with head, chest and abdominal injury)</w:t>
      </w:r>
      <w:r w:rsidR="00830981">
        <w:rPr>
          <w:rFonts w:ascii="Times New Roman" w:hAnsi="Times New Roman" w:cs="Times New Roman"/>
          <w:sz w:val="24"/>
          <w:szCs w:val="24"/>
        </w:rPr>
        <w:t>.</w:t>
      </w:r>
    </w:p>
    <w:p w:rsidR="009F4EFD" w:rsidRPr="009F4EFD" w:rsidRDefault="009F4EFD" w:rsidP="00860EBD">
      <w:pPr>
        <w:numPr>
          <w:ilvl w:val="0"/>
          <w:numId w:val="6"/>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Obvious signs of deformity on an extremity to suggest a possible fracture</w:t>
      </w:r>
      <w:r w:rsidR="00830981">
        <w:rPr>
          <w:rFonts w:ascii="Times New Roman" w:hAnsi="Times New Roman" w:cs="Times New Roman"/>
          <w:sz w:val="24"/>
          <w:szCs w:val="24"/>
        </w:rPr>
        <w:t>.</w:t>
      </w:r>
      <w:r w:rsidRPr="009F4EFD">
        <w:rPr>
          <w:rFonts w:ascii="Times New Roman" w:hAnsi="Times New Roman" w:cs="Times New Roman"/>
          <w:sz w:val="24"/>
          <w:szCs w:val="24"/>
        </w:rPr>
        <w:t xml:space="preserve"> </w:t>
      </w:r>
    </w:p>
    <w:p w:rsidR="009F4EFD" w:rsidRPr="009F4EFD" w:rsidRDefault="009F4EFD" w:rsidP="00860EBD">
      <w:pPr>
        <w:numPr>
          <w:ilvl w:val="0"/>
          <w:numId w:val="6"/>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Signs of bleeding- vomiting blood, bleeding from one or both ears, severe nosebleeds</w:t>
      </w:r>
      <w:r w:rsidR="00830981">
        <w:rPr>
          <w:rFonts w:ascii="Times New Roman" w:hAnsi="Times New Roman" w:cs="Times New Roman"/>
          <w:sz w:val="24"/>
          <w:szCs w:val="24"/>
        </w:rPr>
        <w:t>.</w:t>
      </w:r>
      <w:r w:rsidRPr="009F4EFD">
        <w:rPr>
          <w:rFonts w:ascii="Times New Roman" w:hAnsi="Times New Roman" w:cs="Times New Roman"/>
          <w:sz w:val="24"/>
          <w:szCs w:val="24"/>
        </w:rPr>
        <w:t xml:space="preserve"> </w:t>
      </w:r>
    </w:p>
    <w:p w:rsidR="009F4EFD" w:rsidRPr="009F4EFD" w:rsidRDefault="009F4EFD" w:rsidP="00860EBD">
      <w:pPr>
        <w:numPr>
          <w:ilvl w:val="0"/>
          <w:numId w:val="6"/>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Loss of consciousness</w:t>
      </w:r>
      <w:r w:rsidR="00830981">
        <w:rPr>
          <w:rFonts w:ascii="Times New Roman" w:hAnsi="Times New Roman" w:cs="Times New Roman"/>
          <w:sz w:val="24"/>
          <w:szCs w:val="24"/>
        </w:rPr>
        <w:t>.</w:t>
      </w:r>
      <w:r w:rsidRPr="009F4EFD">
        <w:rPr>
          <w:rFonts w:ascii="Times New Roman" w:hAnsi="Times New Roman" w:cs="Times New Roman"/>
          <w:sz w:val="24"/>
          <w:szCs w:val="24"/>
        </w:rPr>
        <w:t xml:space="preserve"> </w:t>
      </w:r>
    </w:p>
    <w:p w:rsidR="009F4EFD" w:rsidRPr="009F4EFD" w:rsidRDefault="009F4EFD" w:rsidP="00860EBD">
      <w:pPr>
        <w:numPr>
          <w:ilvl w:val="0"/>
          <w:numId w:val="6"/>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Extremely drowsy/sleepy and difficult to arouse</w:t>
      </w:r>
      <w:r w:rsidR="00830981">
        <w:rPr>
          <w:rFonts w:ascii="Times New Roman" w:hAnsi="Times New Roman" w:cs="Times New Roman"/>
          <w:sz w:val="24"/>
          <w:szCs w:val="24"/>
        </w:rPr>
        <w:t>.</w:t>
      </w:r>
    </w:p>
    <w:p w:rsidR="009F4EFD" w:rsidRPr="009F4EFD" w:rsidRDefault="009F4EFD" w:rsidP="00860EBD">
      <w:pPr>
        <w:numPr>
          <w:ilvl w:val="0"/>
          <w:numId w:val="6"/>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Actively having a seizure or post seizure</w:t>
      </w:r>
      <w:r w:rsidR="00830981">
        <w:rPr>
          <w:rFonts w:ascii="Times New Roman" w:hAnsi="Times New Roman" w:cs="Times New Roman"/>
          <w:sz w:val="24"/>
          <w:szCs w:val="24"/>
        </w:rPr>
        <w:t>.</w:t>
      </w:r>
      <w:r w:rsidRPr="009F4EFD">
        <w:rPr>
          <w:rFonts w:ascii="Times New Roman" w:hAnsi="Times New Roman" w:cs="Times New Roman"/>
          <w:sz w:val="24"/>
          <w:szCs w:val="24"/>
        </w:rPr>
        <w:t xml:space="preserve"> </w:t>
      </w:r>
    </w:p>
    <w:p w:rsidR="009F4EFD" w:rsidRPr="009F4EFD" w:rsidRDefault="009F4EFD" w:rsidP="00860EBD">
      <w:pPr>
        <w:numPr>
          <w:ilvl w:val="0"/>
          <w:numId w:val="6"/>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Difficulty breathing</w:t>
      </w:r>
      <w:r w:rsidR="00830981">
        <w:rPr>
          <w:rFonts w:ascii="Times New Roman" w:hAnsi="Times New Roman" w:cs="Times New Roman"/>
          <w:sz w:val="24"/>
          <w:szCs w:val="24"/>
        </w:rPr>
        <w:t>.</w:t>
      </w:r>
      <w:r w:rsidRPr="009F4EFD">
        <w:rPr>
          <w:rFonts w:ascii="Times New Roman" w:hAnsi="Times New Roman" w:cs="Times New Roman"/>
          <w:sz w:val="24"/>
          <w:szCs w:val="24"/>
        </w:rPr>
        <w:t xml:space="preserve">  </w:t>
      </w:r>
    </w:p>
    <w:p w:rsidR="009F4EFD" w:rsidRPr="009F4EFD" w:rsidRDefault="009F4EFD" w:rsidP="00860EBD">
      <w:pPr>
        <w:numPr>
          <w:ilvl w:val="0"/>
          <w:numId w:val="6"/>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An individual verbalizing that they have swallowed a baggie of drugs</w:t>
      </w:r>
      <w:r w:rsidR="00830981">
        <w:rPr>
          <w:rFonts w:ascii="Times New Roman" w:hAnsi="Times New Roman" w:cs="Times New Roman"/>
          <w:sz w:val="24"/>
          <w:szCs w:val="24"/>
        </w:rPr>
        <w:t>.</w:t>
      </w:r>
      <w:r w:rsidRPr="009F4EFD">
        <w:rPr>
          <w:rFonts w:ascii="Times New Roman" w:hAnsi="Times New Roman" w:cs="Times New Roman"/>
          <w:sz w:val="24"/>
          <w:szCs w:val="24"/>
        </w:rPr>
        <w:t xml:space="preserve"> </w:t>
      </w:r>
    </w:p>
    <w:p w:rsidR="009F4EFD" w:rsidRPr="009F4EFD" w:rsidRDefault="009F4EFD" w:rsidP="00860EBD">
      <w:pPr>
        <w:numPr>
          <w:ilvl w:val="0"/>
          <w:numId w:val="6"/>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Suicide attempts – Ligature marks, deep lacerations, overdose</w:t>
      </w:r>
      <w:r w:rsidR="00830981">
        <w:rPr>
          <w:rFonts w:ascii="Times New Roman" w:hAnsi="Times New Roman" w:cs="Times New Roman"/>
          <w:sz w:val="24"/>
          <w:szCs w:val="24"/>
        </w:rPr>
        <w:t>.</w:t>
      </w:r>
      <w:bookmarkStart w:id="0" w:name="_GoBack"/>
      <w:bookmarkEnd w:id="0"/>
    </w:p>
    <w:p w:rsidR="009F4EFD" w:rsidRPr="00214DD8" w:rsidRDefault="009F4EFD" w:rsidP="009F4EFD">
      <w:pPr>
        <w:spacing w:after="120"/>
        <w:ind w:left="720" w:right="720"/>
        <w:jc w:val="both"/>
        <w:rPr>
          <w:rFonts w:ascii="Times New Roman" w:hAnsi="Times New Roman" w:cs="Times New Roman"/>
          <w:sz w:val="24"/>
          <w:szCs w:val="24"/>
        </w:rPr>
      </w:pPr>
    </w:p>
    <w:p w:rsidR="009F4EFD" w:rsidRPr="009F4EFD" w:rsidRDefault="009F4EFD" w:rsidP="009F4EFD">
      <w:pPr>
        <w:spacing w:after="120"/>
        <w:ind w:left="720" w:right="720"/>
        <w:jc w:val="both"/>
        <w:rPr>
          <w:rFonts w:ascii="Times New Roman" w:hAnsi="Times New Roman" w:cs="Times New Roman"/>
          <w:b/>
          <w:sz w:val="24"/>
          <w:szCs w:val="24"/>
        </w:rPr>
      </w:pPr>
      <w:r w:rsidRPr="009F4EFD">
        <w:rPr>
          <w:rFonts w:ascii="Times New Roman" w:hAnsi="Times New Roman" w:cs="Times New Roman"/>
          <w:b/>
          <w:sz w:val="24"/>
          <w:szCs w:val="24"/>
        </w:rPr>
        <w:t>Mental Health considerations which may require a medical and possible psychiatric evaluation at an Emergency Department and/or at the San Diego County Psychiatric Hospital prior to being accepted at a jail for booking:</w:t>
      </w:r>
    </w:p>
    <w:p w:rsidR="009F4EFD" w:rsidRPr="009F4EFD" w:rsidRDefault="009F4EFD" w:rsidP="00C737A8">
      <w:pPr>
        <w:numPr>
          <w:ilvl w:val="0"/>
          <w:numId w:val="7"/>
        </w:numPr>
        <w:spacing w:after="120" w:line="240" w:lineRule="auto"/>
        <w:ind w:left="1440" w:right="720"/>
        <w:jc w:val="both"/>
        <w:rPr>
          <w:rFonts w:ascii="Times New Roman" w:hAnsi="Times New Roman" w:cs="Times New Roman"/>
          <w:sz w:val="24"/>
          <w:szCs w:val="24"/>
        </w:rPr>
      </w:pPr>
      <w:r w:rsidRPr="009F4EFD">
        <w:rPr>
          <w:rFonts w:ascii="Times New Roman" w:hAnsi="Times New Roman" w:cs="Times New Roman"/>
          <w:sz w:val="24"/>
          <w:szCs w:val="24"/>
        </w:rPr>
        <w:t>Exhibiting signs of Excited Deliriu</w:t>
      </w:r>
      <w:r w:rsidR="00214DD8">
        <w:rPr>
          <w:rFonts w:ascii="Times New Roman" w:hAnsi="Times New Roman" w:cs="Times New Roman"/>
          <w:sz w:val="24"/>
          <w:szCs w:val="24"/>
        </w:rPr>
        <w:t xml:space="preserve">m: (This could include </w:t>
      </w:r>
      <w:r w:rsidR="00214DD8" w:rsidRPr="00214DD8">
        <w:rPr>
          <w:rFonts w:ascii="Times New Roman" w:hAnsi="Times New Roman" w:cs="Times New Roman"/>
          <w:sz w:val="24"/>
          <w:szCs w:val="24"/>
        </w:rPr>
        <w:t>profuse sweating, increased temperature, extreme agitation, uncooperative</w:t>
      </w:r>
      <w:r w:rsidR="00C737A8">
        <w:rPr>
          <w:rFonts w:ascii="Times New Roman" w:hAnsi="Times New Roman" w:cs="Times New Roman"/>
          <w:sz w:val="24"/>
          <w:szCs w:val="24"/>
        </w:rPr>
        <w:t xml:space="preserve"> behavior</w:t>
      </w:r>
      <w:r w:rsidR="00214DD8">
        <w:rPr>
          <w:rFonts w:ascii="Times New Roman" w:hAnsi="Times New Roman" w:cs="Times New Roman"/>
          <w:sz w:val="24"/>
          <w:szCs w:val="24"/>
        </w:rPr>
        <w:t>)</w:t>
      </w:r>
      <w:r w:rsidR="00830981">
        <w:rPr>
          <w:rFonts w:ascii="Times New Roman" w:hAnsi="Times New Roman" w:cs="Times New Roman"/>
          <w:sz w:val="24"/>
          <w:szCs w:val="24"/>
        </w:rPr>
        <w:t>.</w:t>
      </w:r>
    </w:p>
    <w:p w:rsidR="009F4EFD" w:rsidRPr="009F4EFD" w:rsidRDefault="009F4EFD" w:rsidP="00860EBD">
      <w:pPr>
        <w:numPr>
          <w:ilvl w:val="0"/>
          <w:numId w:val="7"/>
        </w:numPr>
        <w:spacing w:after="120" w:line="240" w:lineRule="auto"/>
        <w:ind w:right="720" w:firstLine="0"/>
        <w:jc w:val="both"/>
        <w:rPr>
          <w:rFonts w:ascii="Times New Roman" w:hAnsi="Times New Roman" w:cs="Times New Roman"/>
          <w:sz w:val="24"/>
          <w:szCs w:val="24"/>
        </w:rPr>
      </w:pPr>
      <w:r w:rsidRPr="009F4EFD">
        <w:rPr>
          <w:rFonts w:ascii="Times New Roman" w:hAnsi="Times New Roman" w:cs="Times New Roman"/>
          <w:sz w:val="24"/>
          <w:szCs w:val="24"/>
        </w:rPr>
        <w:t>Disorganized in thought (to time, date, year, name, location, etc.)</w:t>
      </w:r>
      <w:r w:rsidR="00830981">
        <w:rPr>
          <w:rFonts w:ascii="Times New Roman" w:hAnsi="Times New Roman" w:cs="Times New Roman"/>
          <w:sz w:val="24"/>
          <w:szCs w:val="24"/>
        </w:rPr>
        <w:t>.</w:t>
      </w:r>
    </w:p>
    <w:p w:rsidR="009F4EFD" w:rsidRPr="009F4EFD" w:rsidRDefault="009F4EFD" w:rsidP="00860EBD">
      <w:pPr>
        <w:numPr>
          <w:ilvl w:val="0"/>
          <w:numId w:val="7"/>
        </w:numPr>
        <w:spacing w:after="120" w:line="240" w:lineRule="auto"/>
        <w:ind w:right="720" w:firstLine="0"/>
        <w:jc w:val="both"/>
        <w:rPr>
          <w:rFonts w:ascii="Times New Roman" w:hAnsi="Times New Roman" w:cs="Times New Roman"/>
          <w:sz w:val="24"/>
          <w:szCs w:val="24"/>
        </w:rPr>
      </w:pPr>
      <w:r w:rsidRPr="009F4EFD">
        <w:rPr>
          <w:rFonts w:ascii="Times New Roman" w:hAnsi="Times New Roman" w:cs="Times New Roman"/>
          <w:sz w:val="24"/>
          <w:szCs w:val="24"/>
        </w:rPr>
        <w:t>Nonsensical communication</w:t>
      </w:r>
      <w:r w:rsidR="00830981">
        <w:rPr>
          <w:rFonts w:ascii="Times New Roman" w:hAnsi="Times New Roman" w:cs="Times New Roman"/>
          <w:sz w:val="24"/>
          <w:szCs w:val="24"/>
        </w:rPr>
        <w:t>.</w:t>
      </w:r>
    </w:p>
    <w:p w:rsidR="009F4EFD" w:rsidRPr="009F4EFD" w:rsidRDefault="009F4EFD" w:rsidP="00860EBD">
      <w:pPr>
        <w:numPr>
          <w:ilvl w:val="0"/>
          <w:numId w:val="7"/>
        </w:numPr>
        <w:spacing w:after="120" w:line="240" w:lineRule="auto"/>
        <w:ind w:right="720" w:firstLine="0"/>
        <w:jc w:val="both"/>
        <w:rPr>
          <w:rFonts w:ascii="Times New Roman" w:hAnsi="Times New Roman" w:cs="Times New Roman"/>
          <w:sz w:val="24"/>
          <w:szCs w:val="24"/>
        </w:rPr>
      </w:pPr>
      <w:r w:rsidRPr="009F4EFD">
        <w:rPr>
          <w:rFonts w:ascii="Times New Roman" w:hAnsi="Times New Roman" w:cs="Times New Roman"/>
          <w:sz w:val="24"/>
          <w:szCs w:val="24"/>
        </w:rPr>
        <w:t>Altered mental status, disoriented</w:t>
      </w:r>
      <w:r w:rsidR="00830981">
        <w:rPr>
          <w:rFonts w:ascii="Times New Roman" w:hAnsi="Times New Roman" w:cs="Times New Roman"/>
          <w:sz w:val="24"/>
          <w:szCs w:val="24"/>
        </w:rPr>
        <w:t>.</w:t>
      </w:r>
    </w:p>
    <w:p w:rsidR="009F4EFD" w:rsidRDefault="009F4EFD" w:rsidP="00860EBD">
      <w:pPr>
        <w:numPr>
          <w:ilvl w:val="0"/>
          <w:numId w:val="7"/>
        </w:numPr>
        <w:spacing w:after="120" w:line="240" w:lineRule="auto"/>
        <w:ind w:right="720" w:firstLine="0"/>
        <w:jc w:val="both"/>
        <w:rPr>
          <w:rFonts w:ascii="Times New Roman" w:hAnsi="Times New Roman" w:cs="Times New Roman"/>
          <w:sz w:val="24"/>
          <w:szCs w:val="24"/>
        </w:rPr>
      </w:pPr>
      <w:r w:rsidRPr="009F4EFD">
        <w:rPr>
          <w:rFonts w:ascii="Times New Roman" w:hAnsi="Times New Roman" w:cs="Times New Roman"/>
          <w:sz w:val="24"/>
          <w:szCs w:val="24"/>
        </w:rPr>
        <w:t>Confused</w:t>
      </w:r>
      <w:r w:rsidR="00830981">
        <w:rPr>
          <w:rFonts w:ascii="Times New Roman" w:hAnsi="Times New Roman" w:cs="Times New Roman"/>
          <w:sz w:val="24"/>
          <w:szCs w:val="24"/>
        </w:rPr>
        <w:t>.</w:t>
      </w:r>
    </w:p>
    <w:p w:rsidR="00C737A8" w:rsidRDefault="00C737A8" w:rsidP="009F4EFD">
      <w:pPr>
        <w:spacing w:after="120"/>
        <w:ind w:left="720" w:right="720"/>
        <w:jc w:val="both"/>
        <w:rPr>
          <w:rFonts w:ascii="Times New Roman" w:hAnsi="Times New Roman" w:cs="Times New Roman"/>
          <w:b/>
          <w:sz w:val="24"/>
          <w:szCs w:val="24"/>
        </w:rPr>
      </w:pPr>
    </w:p>
    <w:p w:rsidR="009F4EFD" w:rsidRPr="00F57142" w:rsidRDefault="009F4EFD" w:rsidP="009F4EFD">
      <w:pPr>
        <w:spacing w:after="120"/>
        <w:ind w:left="720" w:right="720"/>
        <w:jc w:val="both"/>
        <w:rPr>
          <w:rFonts w:ascii="Times New Roman" w:hAnsi="Times New Roman" w:cs="Times New Roman"/>
          <w:sz w:val="24"/>
          <w:szCs w:val="24"/>
        </w:rPr>
      </w:pPr>
      <w:r w:rsidRPr="00F57142">
        <w:rPr>
          <w:rFonts w:ascii="Times New Roman" w:hAnsi="Times New Roman" w:cs="Times New Roman"/>
          <w:b/>
          <w:sz w:val="24"/>
          <w:szCs w:val="24"/>
        </w:rPr>
        <w:t>Additional considerations:</w:t>
      </w:r>
    </w:p>
    <w:p w:rsidR="009F4EFD" w:rsidRPr="00514AFA" w:rsidRDefault="009F4EFD" w:rsidP="00860EBD">
      <w:pPr>
        <w:pStyle w:val="ListParagraph"/>
        <w:numPr>
          <w:ilvl w:val="0"/>
          <w:numId w:val="8"/>
        </w:numPr>
        <w:spacing w:after="120"/>
        <w:ind w:right="720"/>
        <w:jc w:val="both"/>
        <w:rPr>
          <w:sz w:val="24"/>
        </w:rPr>
      </w:pPr>
      <w:r w:rsidRPr="00514AFA">
        <w:rPr>
          <w:sz w:val="24"/>
        </w:rPr>
        <w:t>The clearance by a paramedic does not take the place of an emergency room evaluation.</w:t>
      </w:r>
    </w:p>
    <w:p w:rsidR="009F4EFD" w:rsidRPr="00514AFA" w:rsidRDefault="009F4EFD" w:rsidP="00860EBD">
      <w:pPr>
        <w:pStyle w:val="ListParagraph"/>
        <w:numPr>
          <w:ilvl w:val="0"/>
          <w:numId w:val="8"/>
        </w:numPr>
        <w:spacing w:after="120"/>
        <w:ind w:right="720"/>
        <w:jc w:val="both"/>
        <w:rPr>
          <w:sz w:val="24"/>
        </w:rPr>
      </w:pPr>
      <w:r w:rsidRPr="00514AFA">
        <w:rPr>
          <w:sz w:val="24"/>
        </w:rPr>
        <w:t>An individual must be able to walk or move on their own in order to be medically cleared.</w:t>
      </w:r>
    </w:p>
    <w:p w:rsidR="009F4EFD" w:rsidRPr="00514AFA" w:rsidRDefault="009F4EFD" w:rsidP="00860EBD">
      <w:pPr>
        <w:pStyle w:val="ListParagraph"/>
        <w:numPr>
          <w:ilvl w:val="0"/>
          <w:numId w:val="8"/>
        </w:numPr>
        <w:spacing w:after="120"/>
        <w:ind w:right="720"/>
        <w:jc w:val="both"/>
        <w:rPr>
          <w:sz w:val="24"/>
        </w:rPr>
      </w:pPr>
      <w:r w:rsidRPr="00514AFA">
        <w:rPr>
          <w:sz w:val="24"/>
        </w:rPr>
        <w:t xml:space="preserve">An individual requiring restraints (either the WRAP or Cord Cuff) to remain applied due to their status (exhibiting signs of Excited Delirium such as agitated, violent, hostile, profuse sweating, etc.) should be taken to the Emergency Department.  </w:t>
      </w:r>
    </w:p>
    <w:p w:rsidR="00501998" w:rsidRDefault="003D04A6" w:rsidP="009F4EFD">
      <w:pPr>
        <w:spacing w:after="120"/>
        <w:ind w:left="720" w:right="720"/>
        <w:jc w:val="both"/>
        <w:rPr>
          <w:rFonts w:ascii="Times New Roman" w:hAnsi="Times New Roman" w:cs="Times New Roman"/>
          <w:sz w:val="24"/>
          <w:szCs w:val="24"/>
        </w:rPr>
      </w:pPr>
      <w:r>
        <w:rPr>
          <w:noProof/>
        </w:rPr>
        <w:lastRenderedPageBreak/>
        <w:drawing>
          <wp:anchor distT="0" distB="0" distL="114300" distR="114300" simplePos="0" relativeHeight="251658240" behindDoc="0" locked="0" layoutInCell="1" allowOverlap="1">
            <wp:simplePos x="0" y="0"/>
            <wp:positionH relativeFrom="column">
              <wp:posOffset>76840</wp:posOffset>
            </wp:positionH>
            <wp:positionV relativeFrom="paragraph">
              <wp:posOffset>209469</wp:posOffset>
            </wp:positionV>
            <wp:extent cx="5943600" cy="48793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58059" cy="4891231"/>
                    </a:xfrm>
                    <a:prstGeom prst="rect">
                      <a:avLst/>
                    </a:prstGeom>
                  </pic:spPr>
                </pic:pic>
              </a:graphicData>
            </a:graphic>
            <wp14:sizeRelV relativeFrom="margin">
              <wp14:pctHeight>0</wp14:pctHeight>
            </wp14:sizeRelV>
          </wp:anchor>
        </w:drawing>
      </w:r>
    </w:p>
    <w:p w:rsidR="00501998" w:rsidRPr="009F4EFD" w:rsidRDefault="00501998" w:rsidP="009F4EFD">
      <w:pPr>
        <w:spacing w:after="120"/>
        <w:ind w:left="720" w:right="720"/>
        <w:jc w:val="both"/>
        <w:rPr>
          <w:rFonts w:ascii="Times New Roman" w:hAnsi="Times New Roman" w:cs="Times New Roman"/>
          <w:sz w:val="24"/>
          <w:szCs w:val="24"/>
        </w:rPr>
      </w:pPr>
    </w:p>
    <w:p w:rsidR="009F4EFD" w:rsidRPr="009F4EFD" w:rsidRDefault="009F4EFD" w:rsidP="00134E78">
      <w:pPr>
        <w:spacing w:after="120"/>
        <w:ind w:left="720" w:right="720"/>
        <w:jc w:val="both"/>
        <w:rPr>
          <w:rFonts w:ascii="Times New Roman" w:hAnsi="Times New Roman" w:cs="Times New Roman"/>
          <w:sz w:val="24"/>
          <w:szCs w:val="24"/>
        </w:rPr>
      </w:pPr>
    </w:p>
    <w:p w:rsidR="003D04A6" w:rsidRDefault="003D04A6" w:rsidP="00573C6D">
      <w:pPr>
        <w:spacing w:after="600"/>
        <w:jc w:val="both"/>
        <w:rPr>
          <w:rFonts w:ascii="Times New Roman" w:hAnsi="Times New Roman" w:cs="Times New Roman"/>
          <w:sz w:val="24"/>
          <w:szCs w:val="24"/>
        </w:rPr>
      </w:pPr>
    </w:p>
    <w:p w:rsidR="003D04A6" w:rsidRDefault="003D04A6" w:rsidP="00573C6D">
      <w:pPr>
        <w:spacing w:after="600"/>
        <w:jc w:val="both"/>
        <w:rPr>
          <w:rFonts w:ascii="Times New Roman" w:hAnsi="Times New Roman" w:cs="Times New Roman"/>
          <w:sz w:val="24"/>
          <w:szCs w:val="24"/>
        </w:rPr>
      </w:pPr>
    </w:p>
    <w:p w:rsidR="003D04A6" w:rsidRDefault="003D04A6" w:rsidP="00573C6D">
      <w:pPr>
        <w:spacing w:after="600"/>
        <w:jc w:val="both"/>
        <w:rPr>
          <w:rFonts w:ascii="Times New Roman" w:hAnsi="Times New Roman" w:cs="Times New Roman"/>
          <w:sz w:val="24"/>
          <w:szCs w:val="24"/>
        </w:rPr>
      </w:pPr>
    </w:p>
    <w:p w:rsidR="003D04A6" w:rsidRDefault="003D04A6" w:rsidP="00573C6D">
      <w:pPr>
        <w:spacing w:after="600"/>
        <w:jc w:val="both"/>
        <w:rPr>
          <w:rFonts w:ascii="Times New Roman" w:hAnsi="Times New Roman" w:cs="Times New Roman"/>
          <w:sz w:val="24"/>
          <w:szCs w:val="24"/>
        </w:rPr>
      </w:pPr>
    </w:p>
    <w:p w:rsidR="003D04A6" w:rsidRDefault="003D04A6" w:rsidP="00573C6D">
      <w:pPr>
        <w:spacing w:after="600"/>
        <w:jc w:val="both"/>
        <w:rPr>
          <w:rFonts w:ascii="Times New Roman" w:hAnsi="Times New Roman" w:cs="Times New Roman"/>
          <w:sz w:val="24"/>
          <w:szCs w:val="24"/>
        </w:rPr>
      </w:pPr>
    </w:p>
    <w:p w:rsidR="003D04A6" w:rsidRDefault="003D04A6" w:rsidP="00573C6D">
      <w:pPr>
        <w:spacing w:after="600"/>
        <w:jc w:val="both"/>
        <w:rPr>
          <w:rFonts w:ascii="Times New Roman" w:hAnsi="Times New Roman" w:cs="Times New Roman"/>
          <w:sz w:val="24"/>
          <w:szCs w:val="24"/>
        </w:rPr>
      </w:pPr>
    </w:p>
    <w:p w:rsidR="003D04A6" w:rsidRDefault="003D04A6" w:rsidP="00573C6D">
      <w:pPr>
        <w:spacing w:after="600"/>
        <w:jc w:val="both"/>
        <w:rPr>
          <w:rFonts w:ascii="Times New Roman" w:hAnsi="Times New Roman" w:cs="Times New Roman"/>
          <w:sz w:val="24"/>
          <w:szCs w:val="24"/>
        </w:rPr>
      </w:pPr>
    </w:p>
    <w:p w:rsidR="003D04A6" w:rsidRDefault="003D04A6" w:rsidP="00573C6D">
      <w:pPr>
        <w:spacing w:after="600"/>
        <w:jc w:val="both"/>
        <w:rPr>
          <w:rFonts w:ascii="Times New Roman" w:hAnsi="Times New Roman" w:cs="Times New Roman"/>
          <w:sz w:val="24"/>
          <w:szCs w:val="24"/>
        </w:rPr>
      </w:pPr>
    </w:p>
    <w:p w:rsidR="000749DF" w:rsidRPr="00793530" w:rsidRDefault="000749DF" w:rsidP="00573C6D">
      <w:pPr>
        <w:spacing w:after="600"/>
        <w:jc w:val="both"/>
        <w:rPr>
          <w:rFonts w:ascii="Times New Roman" w:hAnsi="Times New Roman" w:cs="Times New Roman"/>
          <w:sz w:val="24"/>
          <w:szCs w:val="24"/>
        </w:rPr>
      </w:pPr>
      <w:r w:rsidRPr="00793530">
        <w:rPr>
          <w:rFonts w:ascii="Times New Roman" w:hAnsi="Times New Roman" w:cs="Times New Roman"/>
          <w:sz w:val="24"/>
          <w:szCs w:val="24"/>
        </w:rPr>
        <w:t xml:space="preserve">Please contact </w:t>
      </w:r>
      <w:r w:rsidR="00CD680C">
        <w:rPr>
          <w:rFonts w:ascii="Times New Roman" w:hAnsi="Times New Roman" w:cs="Times New Roman"/>
          <w:sz w:val="24"/>
          <w:szCs w:val="24"/>
        </w:rPr>
        <w:t xml:space="preserve">Lieutenant Chris Sullivan </w:t>
      </w:r>
      <w:r w:rsidRPr="00793530">
        <w:rPr>
          <w:rFonts w:ascii="Times New Roman" w:hAnsi="Times New Roman" w:cs="Times New Roman"/>
          <w:sz w:val="24"/>
          <w:szCs w:val="24"/>
        </w:rPr>
        <w:t xml:space="preserve">at </w:t>
      </w:r>
      <w:r w:rsidR="00CD680C">
        <w:rPr>
          <w:rFonts w:ascii="Times New Roman" w:hAnsi="Times New Roman" w:cs="Times New Roman"/>
          <w:sz w:val="24"/>
          <w:szCs w:val="24"/>
        </w:rPr>
        <w:t>619-336-4223</w:t>
      </w:r>
      <w:r w:rsidRPr="00793530">
        <w:rPr>
          <w:rFonts w:ascii="Times New Roman" w:hAnsi="Times New Roman" w:cs="Times New Roman"/>
          <w:sz w:val="24"/>
          <w:szCs w:val="24"/>
        </w:rPr>
        <w:t xml:space="preserve"> with any questions.</w:t>
      </w:r>
    </w:p>
    <w:p w:rsidR="00396037" w:rsidRPr="000749DF" w:rsidRDefault="00396037">
      <w:pPr>
        <w:pStyle w:val="NoSpacing"/>
        <w:jc w:val="both"/>
        <w:rPr>
          <w:rFonts w:ascii="Times New Roman" w:hAnsi="Times New Roman" w:cs="Times New Roman"/>
          <w:sz w:val="24"/>
          <w:szCs w:val="24"/>
        </w:rPr>
      </w:pPr>
    </w:p>
    <w:sectPr w:rsidR="00396037" w:rsidRPr="000749DF" w:rsidSect="00830981">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CE2" w:rsidRDefault="00B81CE2" w:rsidP="00FF04BB">
      <w:pPr>
        <w:spacing w:after="0" w:line="240" w:lineRule="auto"/>
      </w:pPr>
      <w:r>
        <w:separator/>
      </w:r>
    </w:p>
  </w:endnote>
  <w:endnote w:type="continuationSeparator" w:id="0">
    <w:p w:rsidR="00B81CE2" w:rsidRDefault="00B81CE2" w:rsidP="00FF0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296652"/>
      <w:docPartObj>
        <w:docPartGallery w:val="Page Numbers (Bottom of Page)"/>
        <w:docPartUnique/>
      </w:docPartObj>
    </w:sdtPr>
    <w:sdtEndPr>
      <w:rPr>
        <w:rFonts w:ascii="Times New Roman" w:hAnsi="Times New Roman" w:cs="Times New Roman"/>
        <w:noProof/>
        <w:sz w:val="24"/>
        <w:szCs w:val="24"/>
      </w:rPr>
    </w:sdtEndPr>
    <w:sdtContent>
      <w:p w:rsidR="005018A4" w:rsidRPr="005018A4" w:rsidRDefault="005018A4">
        <w:pPr>
          <w:pStyle w:val="Footer"/>
          <w:jc w:val="center"/>
          <w:rPr>
            <w:rFonts w:ascii="Times New Roman" w:hAnsi="Times New Roman" w:cs="Times New Roman"/>
            <w:sz w:val="24"/>
            <w:szCs w:val="24"/>
          </w:rPr>
        </w:pPr>
        <w:r w:rsidRPr="005018A4">
          <w:rPr>
            <w:rFonts w:ascii="Times New Roman" w:hAnsi="Times New Roman" w:cs="Times New Roman"/>
            <w:sz w:val="24"/>
            <w:szCs w:val="24"/>
          </w:rPr>
          <w:fldChar w:fldCharType="begin"/>
        </w:r>
        <w:r w:rsidRPr="005018A4">
          <w:rPr>
            <w:rFonts w:ascii="Times New Roman" w:hAnsi="Times New Roman" w:cs="Times New Roman"/>
            <w:sz w:val="24"/>
            <w:szCs w:val="24"/>
          </w:rPr>
          <w:instrText xml:space="preserve"> PAGE   \* MERGEFORMAT </w:instrText>
        </w:r>
        <w:r w:rsidRPr="005018A4">
          <w:rPr>
            <w:rFonts w:ascii="Times New Roman" w:hAnsi="Times New Roman" w:cs="Times New Roman"/>
            <w:sz w:val="24"/>
            <w:szCs w:val="24"/>
          </w:rPr>
          <w:fldChar w:fldCharType="separate"/>
        </w:r>
        <w:r w:rsidR="00FB7401">
          <w:rPr>
            <w:rFonts w:ascii="Times New Roman" w:hAnsi="Times New Roman" w:cs="Times New Roman"/>
            <w:noProof/>
            <w:sz w:val="24"/>
            <w:szCs w:val="24"/>
          </w:rPr>
          <w:t>3</w:t>
        </w:r>
        <w:r w:rsidRPr="005018A4">
          <w:rPr>
            <w:rFonts w:ascii="Times New Roman" w:hAnsi="Times New Roman" w:cs="Times New Roman"/>
            <w:noProof/>
            <w:sz w:val="24"/>
            <w:szCs w:val="24"/>
          </w:rPr>
          <w:fldChar w:fldCharType="end"/>
        </w:r>
      </w:p>
    </w:sdtContent>
  </w:sdt>
  <w:p w:rsidR="005018A4" w:rsidRDefault="005018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CE2" w:rsidRDefault="00B81CE2" w:rsidP="00FF04BB">
      <w:pPr>
        <w:spacing w:after="0" w:line="240" w:lineRule="auto"/>
      </w:pPr>
      <w:r>
        <w:separator/>
      </w:r>
    </w:p>
  </w:footnote>
  <w:footnote w:type="continuationSeparator" w:id="0">
    <w:p w:rsidR="00B81CE2" w:rsidRDefault="00B81CE2" w:rsidP="00FF04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4BB" w:rsidRPr="006A44F9" w:rsidRDefault="00FF04BB" w:rsidP="00FF04BB">
    <w:pPr>
      <w:pStyle w:val="Title"/>
      <w:rPr>
        <w:color w:val="000080"/>
        <w:sz w:val="32"/>
        <w:szCs w:val="32"/>
      </w:rPr>
    </w:pPr>
    <w:r>
      <w:rPr>
        <w:noProof/>
        <w:color w:val="000080"/>
      </w:rPr>
      <w:drawing>
        <wp:anchor distT="0" distB="0" distL="114300" distR="114300" simplePos="0" relativeHeight="251659264" behindDoc="1" locked="0" layoutInCell="1" allowOverlap="1" wp14:anchorId="0AF66E64" wp14:editId="2AF5BBFC">
          <wp:simplePos x="0" y="0"/>
          <wp:positionH relativeFrom="column">
            <wp:posOffset>5257800</wp:posOffset>
          </wp:positionH>
          <wp:positionV relativeFrom="paragraph">
            <wp:posOffset>-353695</wp:posOffset>
          </wp:positionV>
          <wp:extent cx="731520" cy="1028700"/>
          <wp:effectExtent l="0" t="0" r="0" b="0"/>
          <wp:wrapNone/>
          <wp:docPr id="3" name="Picture 3" descr="Small - Transparent 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 Transparent 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80"/>
      </w:rPr>
      <w:drawing>
        <wp:anchor distT="0" distB="0" distL="114300" distR="114300" simplePos="0" relativeHeight="251660288" behindDoc="1" locked="0" layoutInCell="1" allowOverlap="1" wp14:anchorId="30397B3B" wp14:editId="28394141">
          <wp:simplePos x="0" y="0"/>
          <wp:positionH relativeFrom="column">
            <wp:posOffset>76200</wp:posOffset>
          </wp:positionH>
          <wp:positionV relativeFrom="paragraph">
            <wp:posOffset>-353695</wp:posOffset>
          </wp:positionV>
          <wp:extent cx="731520" cy="1028700"/>
          <wp:effectExtent l="0" t="0" r="0" b="0"/>
          <wp:wrapNone/>
          <wp:docPr id="4" name="Picture 4" descr="Small - Transparent 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 - Transparent 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830981">
      <w:rPr>
        <w:color w:val="000080"/>
        <w:sz w:val="32"/>
        <w:szCs w:val="32"/>
      </w:rPr>
      <w:t xml:space="preserve">         </w:t>
    </w:r>
    <w:r w:rsidRPr="006A44F9">
      <w:rPr>
        <w:color w:val="000080"/>
        <w:sz w:val="32"/>
        <w:szCs w:val="32"/>
      </w:rPr>
      <w:t>NATIONAL CITY POLICE DEPARTMENT</w:t>
    </w:r>
  </w:p>
  <w:p w:rsidR="00FF04BB" w:rsidRPr="00F936A2" w:rsidRDefault="00830981" w:rsidP="00F936A2">
    <w:pPr>
      <w:pStyle w:val="NoSpacing"/>
      <w:jc w:val="center"/>
      <w:rPr>
        <w:rFonts w:ascii="Times New Roman" w:hAnsi="Times New Roman"/>
        <w:b/>
        <w:color w:val="002060"/>
        <w:sz w:val="32"/>
      </w:rPr>
    </w:pPr>
    <w:r>
      <w:rPr>
        <w:rFonts w:ascii="Times New Roman" w:hAnsi="Times New Roman"/>
        <w:b/>
        <w:color w:val="002060"/>
        <w:sz w:val="32"/>
      </w:rPr>
      <w:t xml:space="preserve">         </w:t>
    </w:r>
    <w:r w:rsidR="00FF04BB" w:rsidRPr="00F936A2">
      <w:rPr>
        <w:rFonts w:ascii="Times New Roman" w:hAnsi="Times New Roman"/>
        <w:b/>
        <w:color w:val="002060"/>
        <w:sz w:val="32"/>
      </w:rPr>
      <w:t>TRAINING BULLETIN</w:t>
    </w:r>
  </w:p>
  <w:p w:rsidR="00F936A2" w:rsidRPr="006A44F9" w:rsidRDefault="00830981" w:rsidP="00F936A2">
    <w:pPr>
      <w:pStyle w:val="NoSpacing"/>
      <w:jc w:val="center"/>
      <w:rPr>
        <w:b/>
        <w:bCs/>
        <w:color w:val="000080"/>
        <w:sz w:val="32"/>
        <w:szCs w:val="32"/>
      </w:rPr>
    </w:pPr>
    <w:r>
      <w:rPr>
        <w:rFonts w:ascii="Times New Roman" w:hAnsi="Times New Roman"/>
        <w:b/>
        <w:color w:val="002060"/>
        <w:sz w:val="32"/>
      </w:rPr>
      <w:t xml:space="preserve">       </w:t>
    </w:r>
    <w:r w:rsidR="00F936A2" w:rsidRPr="00F936A2">
      <w:rPr>
        <w:rFonts w:ascii="Times New Roman" w:hAnsi="Times New Roman"/>
        <w:b/>
        <w:color w:val="002060"/>
        <w:sz w:val="32"/>
      </w:rPr>
      <w:t>1</w:t>
    </w:r>
    <w:r w:rsidR="00271CA9">
      <w:rPr>
        <w:rFonts w:ascii="Times New Roman" w:hAnsi="Times New Roman"/>
        <w:b/>
        <w:color w:val="002060"/>
        <w:sz w:val="32"/>
      </w:rPr>
      <w:t>9</w:t>
    </w:r>
    <w:r w:rsidR="00DA681F">
      <w:rPr>
        <w:rFonts w:ascii="Times New Roman" w:hAnsi="Times New Roman"/>
        <w:b/>
        <w:color w:val="002060"/>
        <w:sz w:val="32"/>
      </w:rPr>
      <w:t>-</w:t>
    </w:r>
    <w:r w:rsidR="001407C1">
      <w:rPr>
        <w:rFonts w:ascii="Times New Roman" w:hAnsi="Times New Roman"/>
        <w:b/>
        <w:color w:val="002060"/>
        <w:sz w:val="32"/>
      </w:rPr>
      <w:t>01</w:t>
    </w:r>
    <w:r w:rsidR="00695547">
      <w:rPr>
        <w:rFonts w:ascii="Times New Roman" w:hAnsi="Times New Roman"/>
        <w:b/>
        <w:color w:val="002060"/>
        <w:sz w:val="32"/>
      </w:rPr>
      <w:t>/</w:t>
    </w:r>
    <w:r w:rsidR="00983B3E">
      <w:rPr>
        <w:rFonts w:ascii="Times New Roman" w:hAnsi="Times New Roman"/>
        <w:b/>
        <w:color w:val="002060"/>
        <w:sz w:val="32"/>
      </w:rPr>
      <w:t>CS</w:t>
    </w:r>
  </w:p>
  <w:p w:rsidR="00FF04BB" w:rsidRDefault="00FF04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70A01"/>
    <w:multiLevelType w:val="hybridMultilevel"/>
    <w:tmpl w:val="395E20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B2C4F42"/>
    <w:multiLevelType w:val="hybridMultilevel"/>
    <w:tmpl w:val="143ED8C8"/>
    <w:lvl w:ilvl="0" w:tplc="2A705A50">
      <w:start w:val="1"/>
      <w:numFmt w:val="decimal"/>
      <w:lvlText w:val="%1."/>
      <w:lvlJc w:val="left"/>
      <w:pPr>
        <w:ind w:left="1206" w:hanging="396"/>
      </w:pPr>
      <w:rPr>
        <w:rFonts w:ascii="Times New Roman" w:hAnsi="Times New Roman" w:cs="Times New Roman" w:hint="default"/>
        <w:b w:val="0"/>
        <w:i w:val="0"/>
        <w:caps w:val="0"/>
        <w:strike w:val="0"/>
        <w:dstrike w:val="0"/>
        <w:outline w:val="0"/>
        <w:shadow w:val="0"/>
        <w:emboss w:val="0"/>
        <w:imprint w:val="0"/>
        <w:vanish w:val="0"/>
        <w:sz w:val="24"/>
        <w:szCs w:val="24"/>
        <w:vertAlign w:val="baseli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489A10AF"/>
    <w:multiLevelType w:val="hybridMultilevel"/>
    <w:tmpl w:val="9014B7B6"/>
    <w:lvl w:ilvl="0" w:tplc="6284F802">
      <w:start w:val="1"/>
      <w:numFmt w:val="decimal"/>
      <w:lvlText w:val="%1."/>
      <w:lvlJc w:val="left"/>
      <w:pPr>
        <w:ind w:left="756" w:hanging="396"/>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A53AB"/>
    <w:multiLevelType w:val="hybridMultilevel"/>
    <w:tmpl w:val="4F40A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C65ACF"/>
    <w:multiLevelType w:val="hybridMultilevel"/>
    <w:tmpl w:val="CDEC6F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63B2252"/>
    <w:multiLevelType w:val="hybridMultilevel"/>
    <w:tmpl w:val="FA7C123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3D7270"/>
    <w:multiLevelType w:val="hybridMultilevel"/>
    <w:tmpl w:val="D4FA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7922D2"/>
    <w:multiLevelType w:val="hybridMultilevel"/>
    <w:tmpl w:val="FF54F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EB"/>
    <w:rsid w:val="000047BF"/>
    <w:rsid w:val="000749DF"/>
    <w:rsid w:val="00094153"/>
    <w:rsid w:val="000A6202"/>
    <w:rsid w:val="000E4015"/>
    <w:rsid w:val="000F2DA7"/>
    <w:rsid w:val="00134E78"/>
    <w:rsid w:val="001407C1"/>
    <w:rsid w:val="00144787"/>
    <w:rsid w:val="00182797"/>
    <w:rsid w:val="001841C1"/>
    <w:rsid w:val="001E541C"/>
    <w:rsid w:val="001F22CD"/>
    <w:rsid w:val="001F5D6E"/>
    <w:rsid w:val="001F7933"/>
    <w:rsid w:val="00214DD8"/>
    <w:rsid w:val="00253BFE"/>
    <w:rsid w:val="00271CA9"/>
    <w:rsid w:val="00275066"/>
    <w:rsid w:val="002D3AB4"/>
    <w:rsid w:val="002F28FC"/>
    <w:rsid w:val="00311B7B"/>
    <w:rsid w:val="003325BB"/>
    <w:rsid w:val="00392975"/>
    <w:rsid w:val="00396037"/>
    <w:rsid w:val="003B6360"/>
    <w:rsid w:val="003D04A6"/>
    <w:rsid w:val="003D4242"/>
    <w:rsid w:val="003D55B3"/>
    <w:rsid w:val="0040049F"/>
    <w:rsid w:val="004561DD"/>
    <w:rsid w:val="00460B00"/>
    <w:rsid w:val="00483009"/>
    <w:rsid w:val="004F7799"/>
    <w:rsid w:val="005018A4"/>
    <w:rsid w:val="00501998"/>
    <w:rsid w:val="00514AFA"/>
    <w:rsid w:val="00534B7B"/>
    <w:rsid w:val="005510C7"/>
    <w:rsid w:val="00573C6D"/>
    <w:rsid w:val="005A68B0"/>
    <w:rsid w:val="00615CD1"/>
    <w:rsid w:val="0065793A"/>
    <w:rsid w:val="00695547"/>
    <w:rsid w:val="006B0DD5"/>
    <w:rsid w:val="006D3E28"/>
    <w:rsid w:val="00733F5C"/>
    <w:rsid w:val="00743E8A"/>
    <w:rsid w:val="00745C0D"/>
    <w:rsid w:val="007546EF"/>
    <w:rsid w:val="007630DB"/>
    <w:rsid w:val="00793530"/>
    <w:rsid w:val="007B11C4"/>
    <w:rsid w:val="008200A3"/>
    <w:rsid w:val="008215A5"/>
    <w:rsid w:val="00830981"/>
    <w:rsid w:val="00860EBD"/>
    <w:rsid w:val="0088090C"/>
    <w:rsid w:val="008F7DC2"/>
    <w:rsid w:val="00983B3E"/>
    <w:rsid w:val="009A3E7D"/>
    <w:rsid w:val="009B6D66"/>
    <w:rsid w:val="009F4EFD"/>
    <w:rsid w:val="00A052AE"/>
    <w:rsid w:val="00A71190"/>
    <w:rsid w:val="00AA2583"/>
    <w:rsid w:val="00AB5989"/>
    <w:rsid w:val="00AC6645"/>
    <w:rsid w:val="00AD3D97"/>
    <w:rsid w:val="00AE375A"/>
    <w:rsid w:val="00AF40EB"/>
    <w:rsid w:val="00B800CB"/>
    <w:rsid w:val="00B81CE2"/>
    <w:rsid w:val="00C32D11"/>
    <w:rsid w:val="00C522B0"/>
    <w:rsid w:val="00C737A8"/>
    <w:rsid w:val="00CA108B"/>
    <w:rsid w:val="00CA513A"/>
    <w:rsid w:val="00CD680C"/>
    <w:rsid w:val="00CF6937"/>
    <w:rsid w:val="00D41610"/>
    <w:rsid w:val="00D42458"/>
    <w:rsid w:val="00D60447"/>
    <w:rsid w:val="00DA4B38"/>
    <w:rsid w:val="00DA681F"/>
    <w:rsid w:val="00DB35E5"/>
    <w:rsid w:val="00E24BFD"/>
    <w:rsid w:val="00E37982"/>
    <w:rsid w:val="00E93FAF"/>
    <w:rsid w:val="00F57142"/>
    <w:rsid w:val="00F936A2"/>
    <w:rsid w:val="00FA0F57"/>
    <w:rsid w:val="00FB2338"/>
    <w:rsid w:val="00FB7401"/>
    <w:rsid w:val="00FE3495"/>
    <w:rsid w:val="00FF04BB"/>
    <w:rsid w:val="00FF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233A4E0-658E-4C91-A445-C005BEA5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4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04BB"/>
  </w:style>
  <w:style w:type="paragraph" w:styleId="Footer">
    <w:name w:val="footer"/>
    <w:basedOn w:val="Normal"/>
    <w:link w:val="FooterChar"/>
    <w:uiPriority w:val="99"/>
    <w:unhideWhenUsed/>
    <w:rsid w:val="00FF04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04BB"/>
  </w:style>
  <w:style w:type="paragraph" w:styleId="Title">
    <w:name w:val="Title"/>
    <w:basedOn w:val="Normal"/>
    <w:link w:val="TitleChar"/>
    <w:qFormat/>
    <w:rsid w:val="00FF04BB"/>
    <w:pPr>
      <w:spacing w:after="0" w:line="240" w:lineRule="auto"/>
      <w:jc w:val="center"/>
    </w:pPr>
    <w:rPr>
      <w:rFonts w:ascii="Times New Roman" w:eastAsia="Times New Roman" w:hAnsi="Times New Roman" w:cs="Times New Roman"/>
      <w:b/>
      <w:bCs/>
      <w:sz w:val="36"/>
      <w:szCs w:val="24"/>
    </w:rPr>
  </w:style>
  <w:style w:type="character" w:customStyle="1" w:styleId="TitleChar">
    <w:name w:val="Title Char"/>
    <w:basedOn w:val="DefaultParagraphFont"/>
    <w:link w:val="Title"/>
    <w:rsid w:val="00FF04BB"/>
    <w:rPr>
      <w:rFonts w:ascii="Times New Roman" w:eastAsia="Times New Roman" w:hAnsi="Times New Roman" w:cs="Times New Roman"/>
      <w:b/>
      <w:bCs/>
      <w:sz w:val="36"/>
      <w:szCs w:val="24"/>
    </w:rPr>
  </w:style>
  <w:style w:type="paragraph" w:styleId="NoSpacing">
    <w:name w:val="No Spacing"/>
    <w:uiPriority w:val="1"/>
    <w:qFormat/>
    <w:rsid w:val="00F936A2"/>
    <w:pPr>
      <w:spacing w:after="0" w:line="240" w:lineRule="auto"/>
    </w:pPr>
  </w:style>
  <w:style w:type="paragraph" w:styleId="BalloonText">
    <w:name w:val="Balloon Text"/>
    <w:basedOn w:val="Normal"/>
    <w:link w:val="BalloonTextChar"/>
    <w:uiPriority w:val="99"/>
    <w:semiHidden/>
    <w:unhideWhenUsed/>
    <w:rsid w:val="008809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90C"/>
    <w:rPr>
      <w:rFonts w:ascii="Segoe UI" w:hAnsi="Segoe UI" w:cs="Segoe UI"/>
      <w:sz w:val="18"/>
      <w:szCs w:val="18"/>
    </w:rPr>
  </w:style>
  <w:style w:type="paragraph" w:styleId="ListParagraph">
    <w:name w:val="List Paragraph"/>
    <w:basedOn w:val="Normal"/>
    <w:uiPriority w:val="34"/>
    <w:qFormat/>
    <w:rsid w:val="000749DF"/>
    <w:pPr>
      <w:spacing w:after="0" w:line="240" w:lineRule="auto"/>
      <w:ind w:left="720"/>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AD46-628A-4286-AFA3-B8D7A787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Squad</dc:creator>
  <cp:keywords/>
  <dc:description/>
  <cp:lastModifiedBy>Stella Ungab</cp:lastModifiedBy>
  <cp:revision>4</cp:revision>
  <cp:lastPrinted>2019-01-14T17:35:00Z</cp:lastPrinted>
  <dcterms:created xsi:type="dcterms:W3CDTF">2019-01-14T17:36:00Z</dcterms:created>
  <dcterms:modified xsi:type="dcterms:W3CDTF">2019-01-14T17:43:00Z</dcterms:modified>
</cp:coreProperties>
</file>