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71" w:rsidRPr="002D1E71" w:rsidRDefault="002D1E71" w:rsidP="002D1E71">
      <w:pPr>
        <w:spacing w:after="240" w:line="240" w:lineRule="auto"/>
        <w:jc w:val="center"/>
        <w:rPr>
          <w:rFonts w:ascii="Times New Roman" w:eastAsia="Times New Roman" w:hAnsi="Times New Roman" w:cs="Times New Roman"/>
          <w:sz w:val="24"/>
          <w:szCs w:val="24"/>
          <w:lang w:bidi="he-IL"/>
        </w:rPr>
      </w:pPr>
      <w:r>
        <w:rPr>
          <w:rFonts w:ascii="Times New Roman" w:eastAsia="Times New Roman" w:hAnsi="Times New Roman" w:cs="Times New Roman"/>
          <w:noProof/>
          <w:sz w:val="24"/>
          <w:szCs w:val="24"/>
          <w:bdr w:val="none" w:sz="0" w:space="0" w:color="auto" w:frame="1"/>
        </w:rPr>
        <w:drawing>
          <wp:inline distT="0" distB="0" distL="0" distR="0">
            <wp:extent cx="1085850" cy="838200"/>
            <wp:effectExtent l="19050" t="0" r="0" b="0"/>
            <wp:docPr id="1" name="Picture 1" descr="https://lh5.googleusercontent.com/LDvw1k3pGqUD-QjzNbAUQnio-4fCD5_vp-hIj4FauVYQ8zoQW2maD3Y_SEgu15jvrtjKHRWZLZXZAp2Vi5Ws_Au-ca8NZxz5aPIrZ2XOv5F6eXMGOifpJ_c8DCUiRAm_6-lYpxs=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Dvw1k3pGqUD-QjzNbAUQnio-4fCD5_vp-hIj4FauVYQ8zoQW2maD3Y_SEgu15jvrtjKHRWZLZXZAp2Vi5Ws_Au-ca8NZxz5aPIrZ2XOv5F6eXMGOifpJ_c8DCUiRAm_6-lYpxs=s0"/>
                    <pic:cNvPicPr>
                      <a:picLocks noChangeAspect="1" noChangeArrowheads="1"/>
                    </pic:cNvPicPr>
                  </pic:nvPicPr>
                  <pic:blipFill>
                    <a:blip r:embed="rId4" cstate="print"/>
                    <a:srcRect/>
                    <a:stretch>
                      <a:fillRect/>
                    </a:stretch>
                  </pic:blipFill>
                  <pic:spPr bwMode="auto">
                    <a:xfrm>
                      <a:off x="0" y="0"/>
                      <a:ext cx="1085850" cy="838200"/>
                    </a:xfrm>
                    <a:prstGeom prst="rect">
                      <a:avLst/>
                    </a:prstGeom>
                    <a:noFill/>
                    <a:ln w="9525">
                      <a:noFill/>
                      <a:miter lim="800000"/>
                      <a:headEnd/>
                      <a:tailEnd/>
                    </a:ln>
                  </pic:spPr>
                </pic:pic>
              </a:graphicData>
            </a:graphic>
          </wp:inline>
        </w:drawing>
      </w:r>
    </w:p>
    <w:p w:rsidR="002D1E71" w:rsidRPr="002D1E71" w:rsidRDefault="002D1E71" w:rsidP="002D1E71">
      <w:pPr>
        <w:spacing w:after="160" w:line="240" w:lineRule="auto"/>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 xml:space="preserve">What’s in this </w:t>
      </w:r>
      <w:r w:rsidRPr="002D1E71">
        <w:rPr>
          <w:rFonts w:ascii="Arial" w:eastAsia="Times New Roman" w:hAnsi="Arial" w:cs="Arial"/>
          <w:b/>
          <w:bCs/>
          <w:i/>
          <w:iCs/>
          <w:color w:val="000000"/>
          <w:lang w:bidi="he-IL"/>
        </w:rPr>
        <w:t xml:space="preserve">Check </w:t>
      </w:r>
      <w:proofErr w:type="gramStart"/>
      <w:r w:rsidRPr="002D1E71">
        <w:rPr>
          <w:rFonts w:ascii="Arial" w:eastAsia="Times New Roman" w:hAnsi="Arial" w:cs="Arial"/>
          <w:b/>
          <w:bCs/>
          <w:i/>
          <w:iCs/>
          <w:color w:val="000000"/>
          <w:lang w:bidi="he-IL"/>
        </w:rPr>
        <w:t>Out</w:t>
      </w:r>
      <w:proofErr w:type="gramEnd"/>
      <w:r w:rsidRPr="002D1E71">
        <w:rPr>
          <w:rFonts w:ascii="Arial" w:eastAsia="Times New Roman" w:hAnsi="Arial" w:cs="Arial"/>
          <w:b/>
          <w:bCs/>
          <w:i/>
          <w:iCs/>
          <w:color w:val="000000"/>
          <w:lang w:bidi="he-IL"/>
        </w:rPr>
        <w:t xml:space="preserve"> Nature</w:t>
      </w:r>
      <w:r w:rsidRPr="002D1E71">
        <w:rPr>
          <w:rFonts w:ascii="Arial" w:eastAsia="Times New Roman" w:hAnsi="Arial" w:cs="Arial"/>
          <w:b/>
          <w:bCs/>
          <w:color w:val="000000"/>
          <w:lang w:bidi="he-IL"/>
        </w:rPr>
        <w:t xml:space="preserve"> Backpack?</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Binoculars</w:t>
      </w:r>
      <w:r w:rsidRPr="002D1E71">
        <w:rPr>
          <w:rFonts w:ascii="Arial" w:eastAsia="Times New Roman" w:hAnsi="Arial" w:cs="Arial"/>
          <w:color w:val="000000"/>
          <w:lang w:bidi="he-IL"/>
        </w:rPr>
        <w:t xml:space="preserve"> – first, use the ‘fold’ in the binoculars to adjust the distance between the eyepieces; next use the big focus dial in the center to focus your left eye on something; last, use the ring on the right eyepiece to adjust for your right eye.</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Bug observer and magnifying glass</w:t>
      </w:r>
      <w:r w:rsidRPr="002D1E71">
        <w:rPr>
          <w:rFonts w:ascii="Arial" w:eastAsia="Times New Roman" w:hAnsi="Arial" w:cs="Arial"/>
          <w:color w:val="000000"/>
          <w:lang w:bidi="he-IL"/>
        </w:rPr>
        <w:t xml:space="preserve"> – catch bugs that you find and watch their activity, but please return them to the land when you’re done.</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Ruler</w:t>
      </w:r>
      <w:r w:rsidRPr="002D1E71">
        <w:rPr>
          <w:rFonts w:ascii="Arial" w:eastAsia="Times New Roman" w:hAnsi="Arial" w:cs="Arial"/>
          <w:color w:val="000000"/>
          <w:lang w:bidi="he-IL"/>
        </w:rPr>
        <w:t xml:space="preserve"> – if you keep field notes, measurements tell you which place had the biggest caterpillars.</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Compass</w:t>
      </w:r>
      <w:r w:rsidRPr="002D1E71">
        <w:rPr>
          <w:rFonts w:ascii="Arial" w:eastAsia="Times New Roman" w:hAnsi="Arial" w:cs="Arial"/>
          <w:color w:val="000000"/>
          <w:lang w:bidi="he-IL"/>
        </w:rPr>
        <w:t xml:space="preserve"> – orient yourself on trail maps.</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First aid kit</w:t>
      </w:r>
      <w:r w:rsidRPr="002D1E71">
        <w:rPr>
          <w:rFonts w:ascii="Arial" w:eastAsia="Times New Roman" w:hAnsi="Arial" w:cs="Arial"/>
          <w:color w:val="000000"/>
          <w:lang w:bidi="he-IL"/>
        </w:rPr>
        <w:t xml:space="preserve"> – cuts and injuries can happen when you’re exploring.</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 xml:space="preserve">Guides </w:t>
      </w:r>
      <w:r w:rsidRPr="002D1E71">
        <w:rPr>
          <w:rFonts w:ascii="Arial" w:eastAsia="Times New Roman" w:hAnsi="Arial" w:cs="Arial"/>
          <w:color w:val="000000"/>
          <w:lang w:bidi="he-IL"/>
        </w:rPr>
        <w:t>– What bird was that? What kind of shrub?</w:t>
      </w:r>
    </w:p>
    <w:p w:rsidR="002D1E71" w:rsidRPr="002D1E71" w:rsidRDefault="002D1E71" w:rsidP="002D1E71">
      <w:pPr>
        <w:spacing w:after="40" w:line="240" w:lineRule="auto"/>
        <w:ind w:left="152" w:hanging="208"/>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Flashlight </w:t>
      </w:r>
    </w:p>
    <w:p w:rsidR="002D1E71" w:rsidRPr="002D1E71" w:rsidRDefault="002D1E71" w:rsidP="002D1E71">
      <w:pPr>
        <w:spacing w:after="0" w:line="240" w:lineRule="auto"/>
        <w:rPr>
          <w:rFonts w:ascii="Times New Roman" w:eastAsia="Times New Roman" w:hAnsi="Times New Roman" w:cs="Times New Roman"/>
          <w:sz w:val="24"/>
          <w:szCs w:val="24"/>
          <w:lang w:bidi="he-IL"/>
        </w:rPr>
      </w:pPr>
    </w:p>
    <w:p w:rsidR="002D1E71" w:rsidRPr="002D1E71" w:rsidRDefault="002D1E71" w:rsidP="002D1E71">
      <w:pPr>
        <w:spacing w:after="20" w:line="240" w:lineRule="auto"/>
        <w:rPr>
          <w:rFonts w:ascii="Times New Roman" w:eastAsia="Times New Roman" w:hAnsi="Times New Roman" w:cs="Times New Roman"/>
          <w:sz w:val="24"/>
          <w:szCs w:val="24"/>
          <w:lang w:bidi="he-IL"/>
        </w:rPr>
      </w:pPr>
      <w:r w:rsidRPr="002D1E71">
        <w:rPr>
          <w:rFonts w:ascii="Arial" w:eastAsia="Times New Roman" w:hAnsi="Arial" w:cs="Arial"/>
          <w:color w:val="000000"/>
          <w:lang w:bidi="he-IL"/>
        </w:rPr>
        <w:t>Please let us know if you’ve used first aid supplies.</w:t>
      </w:r>
    </w:p>
    <w:p w:rsidR="002D1E71" w:rsidRPr="002D1E71" w:rsidRDefault="002D1E71" w:rsidP="002D1E71">
      <w:pPr>
        <w:spacing w:after="0" w:line="240" w:lineRule="auto"/>
        <w:rPr>
          <w:rFonts w:ascii="Times New Roman" w:eastAsia="Times New Roman" w:hAnsi="Times New Roman" w:cs="Times New Roman"/>
          <w:sz w:val="24"/>
          <w:szCs w:val="24"/>
          <w:lang w:bidi="he-IL"/>
        </w:rPr>
      </w:pPr>
    </w:p>
    <w:p w:rsidR="002D1E71" w:rsidRPr="002D1E71" w:rsidRDefault="002D1E71" w:rsidP="002D1E71">
      <w:pPr>
        <w:spacing w:after="160" w:line="240" w:lineRule="auto"/>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Before you go</w:t>
      </w:r>
    </w:p>
    <w:p w:rsidR="002D1E71" w:rsidRPr="002D1E71" w:rsidRDefault="002D1E71" w:rsidP="002D1E71">
      <w:pPr>
        <w:spacing w:after="160" w:line="240" w:lineRule="auto"/>
        <w:rPr>
          <w:rFonts w:ascii="Times New Roman" w:eastAsia="Times New Roman" w:hAnsi="Times New Roman" w:cs="Times New Roman"/>
          <w:sz w:val="24"/>
          <w:szCs w:val="24"/>
          <w:lang w:bidi="he-IL"/>
        </w:rPr>
      </w:pPr>
      <w:r w:rsidRPr="002D1E71">
        <w:rPr>
          <w:rFonts w:ascii="Arial" w:eastAsia="Times New Roman" w:hAnsi="Arial" w:cs="Arial"/>
          <w:color w:val="000000"/>
          <w:lang w:bidi="he-IL"/>
        </w:rPr>
        <w:t>Bring your water bottle! It’s easy to become dehydrated. Bring enough water. Snacks too!</w:t>
      </w:r>
    </w:p>
    <w:p w:rsidR="002D1E71" w:rsidRPr="002D1E71" w:rsidRDefault="002D1E71" w:rsidP="002D1E71">
      <w:pPr>
        <w:spacing w:after="160" w:line="240" w:lineRule="auto"/>
        <w:rPr>
          <w:rFonts w:ascii="Times New Roman" w:eastAsia="Times New Roman" w:hAnsi="Times New Roman" w:cs="Times New Roman"/>
          <w:sz w:val="24"/>
          <w:szCs w:val="24"/>
          <w:lang w:bidi="he-IL"/>
        </w:rPr>
      </w:pPr>
      <w:r w:rsidRPr="002D1E71">
        <w:rPr>
          <w:rFonts w:ascii="Arial" w:eastAsia="Times New Roman" w:hAnsi="Arial" w:cs="Arial"/>
          <w:color w:val="000000"/>
          <w:lang w:bidi="he-IL"/>
        </w:rPr>
        <w:t>Put on sunscreen.</w:t>
      </w:r>
    </w:p>
    <w:p w:rsidR="002D1E71" w:rsidRPr="002D1E71" w:rsidRDefault="002D1E71" w:rsidP="002D1E71">
      <w:pPr>
        <w:spacing w:after="0" w:line="240" w:lineRule="auto"/>
        <w:rPr>
          <w:rFonts w:ascii="Times New Roman" w:eastAsia="Times New Roman" w:hAnsi="Times New Roman" w:cs="Times New Roman"/>
          <w:sz w:val="24"/>
          <w:szCs w:val="24"/>
          <w:lang w:bidi="he-IL"/>
        </w:rPr>
      </w:pPr>
    </w:p>
    <w:p w:rsidR="002D1E71" w:rsidRPr="002D1E71" w:rsidRDefault="002D1E71" w:rsidP="002D1E71">
      <w:pPr>
        <w:spacing w:after="160" w:line="240" w:lineRule="auto"/>
        <w:rPr>
          <w:rFonts w:ascii="Times New Roman" w:eastAsia="Times New Roman" w:hAnsi="Times New Roman" w:cs="Times New Roman"/>
          <w:sz w:val="24"/>
          <w:szCs w:val="24"/>
          <w:lang w:bidi="he-IL"/>
        </w:rPr>
      </w:pPr>
      <w:r w:rsidRPr="002D1E71">
        <w:rPr>
          <w:rFonts w:ascii="Arial" w:eastAsia="Times New Roman" w:hAnsi="Arial" w:cs="Arial"/>
          <w:b/>
          <w:bCs/>
          <w:color w:val="000000"/>
          <w:lang w:bidi="he-IL"/>
        </w:rPr>
        <w:t>Where to go?!?</w:t>
      </w:r>
    </w:p>
    <w:p w:rsidR="002D1E71" w:rsidRDefault="002D1E71" w:rsidP="002D1E71">
      <w:pPr>
        <w:spacing w:after="160" w:line="240" w:lineRule="auto"/>
        <w:rPr>
          <w:rFonts w:ascii="Arial" w:eastAsia="Times New Roman" w:hAnsi="Arial" w:cs="Arial"/>
          <w:color w:val="000000"/>
          <w:lang w:bidi="he-IL"/>
        </w:rPr>
      </w:pPr>
      <w:r w:rsidRPr="002D1E71">
        <w:rPr>
          <w:rFonts w:ascii="Arial" w:eastAsia="Times New Roman" w:hAnsi="Arial" w:cs="Arial"/>
          <w:color w:val="000000"/>
          <w:lang w:bidi="he-IL"/>
        </w:rPr>
        <w:t xml:space="preserve">You can use </w:t>
      </w:r>
      <w:r w:rsidRPr="002D1E71">
        <w:rPr>
          <w:rFonts w:ascii="Arial" w:eastAsia="Times New Roman" w:hAnsi="Arial" w:cs="Arial"/>
          <w:b/>
          <w:bCs/>
          <w:color w:val="000000"/>
          <w:lang w:bidi="he-IL"/>
        </w:rPr>
        <w:t>www.getoutsidesandiego.org</w:t>
      </w:r>
      <w:r w:rsidRPr="002D1E71">
        <w:rPr>
          <w:rFonts w:ascii="Arial" w:eastAsia="Times New Roman" w:hAnsi="Arial" w:cs="Arial"/>
          <w:color w:val="000000"/>
          <w:lang w:bidi="he-IL"/>
        </w:rPr>
        <w:t xml:space="preserve"> to find all the parks and protected nature spaces in San Diego County. See which ones have hiking, fishing, camping, play areas, or 16 other recreation types. The website works on mobile devices.</w:t>
      </w:r>
    </w:p>
    <w:p w:rsidR="002D1E71" w:rsidRDefault="002D1E71" w:rsidP="002D1E71">
      <w:pPr>
        <w:spacing w:after="160" w:line="240" w:lineRule="auto"/>
        <w:rPr>
          <w:rFonts w:ascii="Arial" w:eastAsia="Times New Roman" w:hAnsi="Arial" w:cs="Arial"/>
          <w:color w:val="000000"/>
          <w:lang w:bidi="he-IL"/>
        </w:rPr>
      </w:pPr>
    </w:p>
    <w:p w:rsidR="002D1E71" w:rsidRPr="002D1E71" w:rsidRDefault="002D1E71" w:rsidP="002D1E71">
      <w:pPr>
        <w:spacing w:after="160" w:line="240" w:lineRule="auto"/>
        <w:jc w:val="center"/>
        <w:rPr>
          <w:rFonts w:ascii="Times New Roman" w:eastAsia="Times New Roman" w:hAnsi="Times New Roman" w:cs="Times New Roman"/>
          <w:sz w:val="24"/>
          <w:szCs w:val="24"/>
          <w:lang w:bidi="he-IL"/>
        </w:rPr>
      </w:pPr>
      <w:r>
        <w:rPr>
          <w:rFonts w:ascii="Calibri" w:eastAsia="Times New Roman" w:hAnsi="Calibri" w:cs="Calibri"/>
          <w:noProof/>
          <w:color w:val="000000"/>
          <w:bdr w:val="none" w:sz="0" w:space="0" w:color="auto" w:frame="1"/>
        </w:rPr>
        <w:drawing>
          <wp:inline distT="0" distB="0" distL="0" distR="0">
            <wp:extent cx="1809750" cy="714375"/>
            <wp:effectExtent l="19050" t="0" r="0" b="0"/>
            <wp:docPr id="8" name="Picture 3" descr="https://lh5.googleusercontent.com/8pHjsZL0GEufSjfPvJfDB2U2iA8cjauM1klgTwX_oTsYdiXI-Ibv_yF0iSZMjiZuXNvw27ilq6PBh-twZ0wv_gJdBHssUDO_A2lqXXSWwiYGQkkt8ES66kbVuIhHg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8pHjsZL0GEufSjfPvJfDB2U2iA8cjauM1klgTwX_oTsYdiXI-Ibv_yF0iSZMjiZuXNvw27ilq6PBh-twZ0wv_gJdBHssUDO_A2lqXXSWwiYGQkkt8ES66kbVuIhHgQ=s0"/>
                    <pic:cNvPicPr>
                      <a:picLocks noChangeAspect="1" noChangeArrowheads="1"/>
                    </pic:cNvPicPr>
                  </pic:nvPicPr>
                  <pic:blipFill>
                    <a:blip r:embed="rId5" cstate="print"/>
                    <a:srcRect/>
                    <a:stretch>
                      <a:fillRect/>
                    </a:stretch>
                  </pic:blipFill>
                  <pic:spPr bwMode="auto">
                    <a:xfrm>
                      <a:off x="0" y="0"/>
                      <a:ext cx="1809750" cy="714375"/>
                    </a:xfrm>
                    <a:prstGeom prst="rect">
                      <a:avLst/>
                    </a:prstGeom>
                    <a:noFill/>
                    <a:ln w="9525">
                      <a:noFill/>
                      <a:miter lim="800000"/>
                      <a:headEnd/>
                      <a:tailEnd/>
                    </a:ln>
                  </pic:spPr>
                </pic:pic>
              </a:graphicData>
            </a:graphic>
          </wp:inline>
        </w:drawing>
      </w:r>
      <w:bookmarkStart w:id="0" w:name="_GoBack"/>
      <w:bookmarkEnd w:id="0"/>
    </w:p>
    <w:p w:rsidR="002D1E71" w:rsidRDefault="002D1E71" w:rsidP="002D1E71">
      <w:pPr>
        <w:spacing w:after="160" w:line="240" w:lineRule="auto"/>
        <w:jc w:val="center"/>
        <w:rPr>
          <w:rFonts w:ascii="Times New Roman" w:eastAsia="Times New Roman" w:hAnsi="Times New Roman" w:cs="Times New Roman"/>
          <w:sz w:val="24"/>
          <w:szCs w:val="24"/>
          <w:lang w:bidi="he-IL"/>
        </w:rPr>
      </w:pPr>
      <w:r>
        <w:rPr>
          <w:rFonts w:ascii="Times New Roman" w:eastAsia="Times New Roman" w:hAnsi="Times New Roman" w:cs="Times New Roman"/>
          <w:noProof/>
          <w:sz w:val="24"/>
          <w:szCs w:val="24"/>
          <w:bdr w:val="none" w:sz="0" w:space="0" w:color="auto" w:frame="1"/>
        </w:rPr>
        <w:drawing>
          <wp:inline distT="0" distB="0" distL="0" distR="0">
            <wp:extent cx="3257550" cy="762000"/>
            <wp:effectExtent l="19050" t="0" r="0" b="0"/>
            <wp:docPr id="9" name="Picture 2" descr="https://lh3.googleusercontent.com/EO-_e__ThSAD4aAqChVZ80-PdVzH0qdah8TFO22yf-02AwlMm6gmR_-ncXyfWZAflWD77BAjmsPUvS0y4XJUILOrDpEZKYLaq8K253HYO4RTEdE91v6hbukQU4ZlotiIdHwmYOk=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O-_e__ThSAD4aAqChVZ80-PdVzH0qdah8TFO22yf-02AwlMm6gmR_-ncXyfWZAflWD77BAjmsPUvS0y4XJUILOrDpEZKYLaq8K253HYO4RTEdE91v6hbukQU4ZlotiIdHwmYOk=s0"/>
                    <pic:cNvPicPr>
                      <a:picLocks noChangeAspect="1" noChangeArrowheads="1"/>
                    </pic:cNvPicPr>
                  </pic:nvPicPr>
                  <pic:blipFill>
                    <a:blip r:embed="rId6" cstate="print"/>
                    <a:srcRect/>
                    <a:stretch>
                      <a:fillRect/>
                    </a:stretch>
                  </pic:blipFill>
                  <pic:spPr bwMode="auto">
                    <a:xfrm>
                      <a:off x="0" y="0"/>
                      <a:ext cx="3257550" cy="762000"/>
                    </a:xfrm>
                    <a:prstGeom prst="rect">
                      <a:avLst/>
                    </a:prstGeom>
                    <a:noFill/>
                    <a:ln w="9525">
                      <a:noFill/>
                      <a:miter lim="800000"/>
                      <a:headEnd/>
                      <a:tailEnd/>
                    </a:ln>
                  </pic:spPr>
                </pic:pic>
              </a:graphicData>
            </a:graphic>
          </wp:inline>
        </w:drawing>
      </w:r>
    </w:p>
    <w:p w:rsidR="003B67A3" w:rsidRDefault="007C68D8" w:rsidP="007C68D8">
      <w:pPr>
        <w:spacing w:after="160" w:line="240" w:lineRule="auto"/>
        <w:jc w:val="center"/>
      </w:pPr>
      <w:r>
        <w:rPr>
          <w:rFonts w:ascii="Times New Roman" w:eastAsia="Times New Roman" w:hAnsi="Times New Roman" w:cs="Times New Roman"/>
          <w:noProof/>
          <w:sz w:val="24"/>
          <w:szCs w:val="24"/>
        </w:rPr>
        <w:drawing>
          <wp:inline distT="0" distB="0" distL="0" distR="0">
            <wp:extent cx="2162175" cy="763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PL_LOGO_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7736" cy="790619"/>
                    </a:xfrm>
                    <a:prstGeom prst="rect">
                      <a:avLst/>
                    </a:prstGeom>
                  </pic:spPr>
                </pic:pic>
              </a:graphicData>
            </a:graphic>
          </wp:inline>
        </w:drawing>
      </w:r>
    </w:p>
    <w:sectPr w:rsidR="003B67A3" w:rsidSect="003B6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71"/>
    <w:rsid w:val="002D1E71"/>
    <w:rsid w:val="003B67A3"/>
    <w:rsid w:val="007C6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9FC6-49F2-478F-ACC3-0022AC18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E7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2D1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Mervin Jensen</cp:lastModifiedBy>
  <cp:revision>2</cp:revision>
  <dcterms:created xsi:type="dcterms:W3CDTF">2021-09-13T17:42:00Z</dcterms:created>
  <dcterms:modified xsi:type="dcterms:W3CDTF">2021-09-13T17:42:00Z</dcterms:modified>
</cp:coreProperties>
</file>